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0" w:rsidRPr="00D41935" w:rsidRDefault="00D41935" w:rsidP="009F5DB5">
      <w:pPr>
        <w:ind w:left="1440" w:firstLine="720"/>
        <w:rPr>
          <w:rFonts w:ascii="Arial" w:hAnsi="Arial"/>
          <w:b/>
          <w:color w:val="548DD4" w:themeColor="text2" w:themeTint="99"/>
          <w:sz w:val="24"/>
          <w:szCs w:val="24"/>
          <w:lang w:val="sq-AL"/>
        </w:rPr>
      </w:pPr>
      <w:r w:rsidRPr="00D41935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D922576" wp14:editId="6AB4295C">
            <wp:simplePos x="0" y="0"/>
            <wp:positionH relativeFrom="column">
              <wp:posOffset>1352550</wp:posOffset>
            </wp:positionH>
            <wp:positionV relativeFrom="paragraph">
              <wp:posOffset>-581025</wp:posOffset>
            </wp:positionV>
            <wp:extent cx="2677795" cy="571500"/>
            <wp:effectExtent l="0" t="0" r="8255" b="0"/>
            <wp:wrapSquare wrapText="bothSides"/>
            <wp:docPr id="1" name="Picture 1" descr="M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35">
        <w:rPr>
          <w:rFonts w:ascii="Arial" w:hAnsi="Arial"/>
          <w:b/>
          <w:noProof/>
          <w:color w:val="548DD4" w:themeColor="text2" w:themeTint="99"/>
          <w:sz w:val="24"/>
          <w:szCs w:val="24"/>
        </w:rPr>
        <w:t xml:space="preserve">Ministria e Punes dhe Mireqenies Sociale </w:t>
      </w:r>
    </w:p>
    <w:p w:rsidR="0062357E" w:rsidRPr="00536553" w:rsidRDefault="00C90FD0" w:rsidP="004E3551">
      <w:pPr>
        <w:spacing w:after="0"/>
        <w:jc w:val="center"/>
        <w:rPr>
          <w:rFonts w:ascii="Arial Narrow" w:hAnsi="Arial Narrow"/>
          <w:sz w:val="24"/>
          <w:szCs w:val="24"/>
          <w:u w:val="single"/>
        </w:rPr>
        <w:sectPr w:rsidR="0062357E" w:rsidRPr="0053655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1402">
        <w:rPr>
          <w:rFonts w:ascii="Arial Narrow" w:hAnsi="Arial Narrow"/>
          <w:b/>
          <w:i/>
          <w:sz w:val="24"/>
          <w:szCs w:val="24"/>
          <w:u w:val="single"/>
          <w:lang w:val="sq-AL"/>
        </w:rPr>
        <w:t>Projekti</w:t>
      </w:r>
      <w:r w:rsidRPr="00A41402">
        <w:rPr>
          <w:rFonts w:ascii="Arial Narrow" w:hAnsi="Arial Narrow"/>
          <w:b/>
          <w:sz w:val="24"/>
          <w:szCs w:val="24"/>
          <w:u w:val="single"/>
          <w:lang w:val="sq-AL"/>
        </w:rPr>
        <w:t xml:space="preserve"> “</w:t>
      </w:r>
      <w:r w:rsidRPr="00A41402">
        <w:rPr>
          <w:rFonts w:ascii="Arial Narrow" w:hAnsi="Arial Narrow"/>
          <w:b/>
          <w:i/>
          <w:sz w:val="24"/>
          <w:szCs w:val="24"/>
          <w:u w:val="single"/>
          <w:lang w:val="sq-AL"/>
        </w:rPr>
        <w:t>Për</w:t>
      </w:r>
      <w:r w:rsidR="00D41935">
        <w:rPr>
          <w:rFonts w:ascii="Arial Narrow" w:hAnsi="Arial Narrow"/>
          <w:b/>
          <w:i/>
          <w:sz w:val="24"/>
          <w:szCs w:val="24"/>
          <w:u w:val="single"/>
          <w:lang w:val="sq-AL"/>
        </w:rPr>
        <w:t xml:space="preserve"> nje pleqeri te dinjiteshme </w:t>
      </w:r>
      <w:r w:rsidR="009F5DB5">
        <w:rPr>
          <w:rFonts w:ascii="Arial Narrow" w:hAnsi="Arial Narrow"/>
          <w:b/>
          <w:i/>
          <w:sz w:val="24"/>
          <w:szCs w:val="24"/>
          <w:u w:val="single"/>
          <w:lang w:val="sq-AL"/>
        </w:rPr>
        <w:t>---</w:t>
      </w:r>
      <w:r w:rsidR="00D41935">
        <w:rPr>
          <w:rFonts w:ascii="Arial Narrow" w:hAnsi="Arial Narrow"/>
          <w:b/>
          <w:i/>
          <w:sz w:val="24"/>
          <w:szCs w:val="24"/>
          <w:u w:val="single"/>
          <w:lang w:val="sq-AL"/>
        </w:rPr>
        <w:t>Perkrahje</w:t>
      </w:r>
      <w:r w:rsidRPr="00A41402">
        <w:rPr>
          <w:rFonts w:ascii="Arial Narrow" w:hAnsi="Arial Narrow"/>
          <w:b/>
          <w:i/>
          <w:sz w:val="24"/>
          <w:szCs w:val="24"/>
          <w:u w:val="single"/>
          <w:lang w:val="sq-AL"/>
        </w:rPr>
        <w:t xml:space="preserve"> personave të vetmuar dhe të moshuar të nacionaliteteve të ndry</w:t>
      </w:r>
      <w:r w:rsidR="00536553">
        <w:rPr>
          <w:rFonts w:ascii="Arial Narrow" w:hAnsi="Arial Narrow"/>
          <w:b/>
          <w:i/>
          <w:sz w:val="24"/>
          <w:szCs w:val="24"/>
          <w:u w:val="single"/>
          <w:lang w:val="sq-AL"/>
        </w:rPr>
        <w:t>shme në gjendje të rende social</w:t>
      </w:r>
    </w:p>
    <w:p w:rsidR="00EF6DC4" w:rsidRDefault="00EF6DC4" w:rsidP="00536553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  <w:sectPr w:rsidR="00EF6DC4" w:rsidSect="00EF6D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553" w:rsidRDefault="004E3551" w:rsidP="00EF6DC4">
      <w:pPr>
        <w:spacing w:after="0"/>
        <w:jc w:val="both"/>
        <w:rPr>
          <w:rFonts w:ascii="Arial Narrow" w:hAnsi="Arial Narrow"/>
          <w:bCs/>
        </w:rPr>
      </w:pPr>
      <w:r w:rsidRPr="00536553">
        <w:rPr>
          <w:rFonts w:ascii="Arial Narrow" w:hAnsi="Arial Narrow"/>
          <w:b/>
          <w:bCs/>
          <w:i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117727FB" wp14:editId="234595BD">
                <wp:simplePos x="0" y="0"/>
                <wp:positionH relativeFrom="margin">
                  <wp:posOffset>-635</wp:posOffset>
                </wp:positionH>
                <wp:positionV relativeFrom="margin">
                  <wp:posOffset>4067175</wp:posOffset>
                </wp:positionV>
                <wp:extent cx="5934075" cy="1428750"/>
                <wp:effectExtent l="57150" t="38100" r="85725" b="952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C4" w:rsidRPr="00EF6DC4" w:rsidRDefault="00EF6DC4" w:rsidP="00EF6DC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Qëllimi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Kryesor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I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këtij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projekti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është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që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mbështeten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personat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moshuar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dhe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vetmuar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, pa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përkujdesje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apo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pa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perkujdesje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mjaftueshme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, duke e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ngritur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nivelin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perkudjesjes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sociale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shendetsore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ushqyeshmërisë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dhe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kujdesit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shtepiak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në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pergjithësi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>.</w:t>
                            </w:r>
                            <w:proofErr w:type="gramEnd"/>
                            <w:r w:rsidRPr="00536553">
                              <w:rPr>
                                <w:rFonts w:ascii="Arial Narrow" w:hAnsi="Arial Narrow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Projekti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ofron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aktivitete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multidiciplinare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cilat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do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ngrisin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mirëqenien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ekonimike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shendetësore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por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edhe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atë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sociale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30 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të</w:t>
                            </w:r>
                            <w:proofErr w:type="spellEnd"/>
                            <w:proofErr w:type="gram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identifikuarve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="002E4BD3">
                              <w:rPr>
                                <w:rFonts w:ascii="Arial Narrow" w:hAnsi="Arial Narrow"/>
                                <w:bCs/>
                              </w:rPr>
                              <w:t>(</w:t>
                            </w:r>
                            <w:bookmarkStart w:id="0" w:name="_GoBack"/>
                            <w:bookmarkEnd w:id="0"/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të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moshuar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në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rajonin</w:t>
                            </w:r>
                            <w:proofErr w:type="spellEnd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 xml:space="preserve"> e </w:t>
                            </w:r>
                            <w:proofErr w:type="spellStart"/>
                            <w:r w:rsidRPr="00536553">
                              <w:rPr>
                                <w:rFonts w:ascii="Arial Narrow" w:hAnsi="Arial Narrow"/>
                                <w:bCs/>
                              </w:rPr>
                              <w:t>Prizrenit</w:t>
                            </w:r>
                            <w:proofErr w:type="spellEnd"/>
                            <w:r w:rsidRPr="00EF6DC4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-.05pt;margin-top:320.25pt;width:467.25pt;height:112.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" o:allowincell="f" fillcolor="#92cddc [1944]" strokecolor="#bc4542 [3045]">
                <v:shadow on="t" color="black" opacity="24903f" origin=",.5" offset="0,.55556mm"/>
                <v:textbox inset="21.6pt,21.6pt,21.6pt,21.6pt">
                  <w:txbxContent>
                    <w:p w:rsidR="00EF6DC4" w:rsidRPr="00EF6DC4" w:rsidRDefault="00EF6DC4" w:rsidP="00EF6DC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Qëllimi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Kryesor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I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këtij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projekti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është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që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mbështeten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personat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e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moshuar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dhe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vetmuar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, pa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përkujdesje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apo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pa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perkujdesje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mjaftueshme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, duke e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ngritur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nivelin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perkudjesjes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sociale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,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shendetsore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,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ushqyeshmërisë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dhe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kujdesit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shtepiak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në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pergjithësi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>.</w:t>
                      </w:r>
                      <w:proofErr w:type="gramEnd"/>
                      <w:r w:rsidRPr="00536553">
                        <w:rPr>
                          <w:rFonts w:ascii="Arial Narrow" w:hAnsi="Arial Narrow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Projekti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ofron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aktivitete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multidiciplinare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cilat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do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ngrisin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mirëqenien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ekonimike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shendetësore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por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edhe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atë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sociale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gramStart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30 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të</w:t>
                      </w:r>
                      <w:proofErr w:type="spellEnd"/>
                      <w:proofErr w:type="gram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identifikuarve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="002E4BD3">
                        <w:rPr>
                          <w:rFonts w:ascii="Arial Narrow" w:hAnsi="Arial Narrow"/>
                          <w:bCs/>
                        </w:rPr>
                        <w:t>(</w:t>
                      </w:r>
                      <w:bookmarkStart w:id="1" w:name="_GoBack"/>
                      <w:bookmarkEnd w:id="1"/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të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  <w:lang w:eastAsia="ja-JP"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moshuar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)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në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rajonin</w:t>
                      </w:r>
                      <w:proofErr w:type="spellEnd"/>
                      <w:r w:rsidRPr="00536553">
                        <w:rPr>
                          <w:rFonts w:ascii="Arial Narrow" w:hAnsi="Arial Narrow"/>
                          <w:bCs/>
                        </w:rPr>
                        <w:t xml:space="preserve"> e </w:t>
                      </w:r>
                      <w:proofErr w:type="spellStart"/>
                      <w:r w:rsidRPr="00536553">
                        <w:rPr>
                          <w:rFonts w:ascii="Arial Narrow" w:hAnsi="Arial Narrow"/>
                          <w:bCs/>
                        </w:rPr>
                        <w:t>Prizrenit</w:t>
                      </w:r>
                      <w:proofErr w:type="spellEnd"/>
                      <w:r w:rsidRPr="00EF6DC4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36553" w:rsidRDefault="00536553" w:rsidP="00536553">
      <w:pPr>
        <w:spacing w:after="0"/>
        <w:rPr>
          <w:rFonts w:ascii="Arial Narrow" w:hAnsi="Arial Narrow"/>
          <w:bCs/>
        </w:rPr>
      </w:pPr>
    </w:p>
    <w:p w:rsidR="0062357E" w:rsidRDefault="004E3551" w:rsidP="00221136">
      <w:pPr>
        <w:spacing w:after="0"/>
        <w:jc w:val="both"/>
        <w:rPr>
          <w:rFonts w:ascii="Arial Narrow" w:eastAsia="Times New Roman" w:hAnsi="Arial Narrow"/>
          <w:iCs/>
        </w:rPr>
      </w:pPr>
      <w:r w:rsidRPr="00221136">
        <w:rPr>
          <w:rFonts w:ascii="Arial Narrow" w:hAnsi="Arial Narrow"/>
          <w:noProof/>
        </w:rPr>
        <w:drawing>
          <wp:anchor distT="0" distB="0" distL="114300" distR="114300" simplePos="0" relativeHeight="251676672" behindDoc="0" locked="0" layoutInCell="1" allowOverlap="1" wp14:anchorId="74B8E9F0" wp14:editId="74F38F80">
            <wp:simplePos x="0" y="0"/>
            <wp:positionH relativeFrom="column">
              <wp:posOffset>0</wp:posOffset>
            </wp:positionH>
            <wp:positionV relativeFrom="paragraph">
              <wp:posOffset>-201295</wp:posOffset>
            </wp:positionV>
            <wp:extent cx="2724150" cy="2495550"/>
            <wp:effectExtent l="0" t="0" r="0" b="0"/>
            <wp:wrapSquare wrapText="bothSides"/>
            <wp:docPr id="11" name="Picture 11" descr="Image result for quotes on dignity of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on dignity of 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pergjithësi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popullata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botërore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është</w:t>
      </w:r>
      <w:proofErr w:type="spellEnd"/>
      <w:r w:rsidR="00C90FD0" w:rsidRPr="00221136">
        <w:rPr>
          <w:rFonts w:ascii="Arial Narrow" w:hAnsi="Arial Narrow"/>
        </w:rPr>
        <w:t xml:space="preserve"> duke u </w:t>
      </w:r>
      <w:proofErr w:type="spellStart"/>
      <w:r w:rsidR="00C90FD0" w:rsidRPr="00221136">
        <w:rPr>
          <w:rFonts w:ascii="Arial Narrow" w:hAnsi="Arial Narrow"/>
        </w:rPr>
        <w:t>plakur</w:t>
      </w:r>
      <w:proofErr w:type="spellEnd"/>
      <w:r w:rsidR="00C90FD0" w:rsidRPr="00221136">
        <w:rPr>
          <w:rFonts w:ascii="Arial Narrow" w:hAnsi="Arial Narrow"/>
        </w:rPr>
        <w:t>.</w:t>
      </w:r>
      <w:proofErr w:type="gramEnd"/>
      <w:r w:rsidR="00C90FD0" w:rsidRPr="00221136">
        <w:rPr>
          <w:rFonts w:ascii="Arial Narrow" w:hAnsi="Arial Narrow"/>
        </w:rPr>
        <w:t xml:space="preserve"> </w:t>
      </w:r>
      <w:proofErr w:type="spellStart"/>
      <w:proofErr w:type="gramStart"/>
      <w:r w:rsidR="00C90FD0" w:rsidRPr="00221136">
        <w:rPr>
          <w:rFonts w:ascii="Arial Narrow" w:hAnsi="Arial Narrow"/>
        </w:rPr>
        <w:t>Shtete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ndryshme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po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implementojnë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programe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cilat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ndihmojnë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moshuarit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jenë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aktivë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jetë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edhe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moshën</w:t>
      </w:r>
      <w:proofErr w:type="spellEnd"/>
      <w:r w:rsidR="00C90FD0" w:rsidRPr="00221136">
        <w:rPr>
          <w:rFonts w:ascii="Arial Narrow" w:hAnsi="Arial Narrow"/>
        </w:rPr>
        <w:t xml:space="preserve"> e </w:t>
      </w:r>
      <w:proofErr w:type="spellStart"/>
      <w:r w:rsidR="00C90FD0" w:rsidRPr="00221136">
        <w:rPr>
          <w:rFonts w:ascii="Arial Narrow" w:hAnsi="Arial Narrow"/>
        </w:rPr>
        <w:t>tretë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jetës</w:t>
      </w:r>
      <w:proofErr w:type="spellEnd"/>
      <w:r w:rsidR="00C90FD0" w:rsidRPr="00221136">
        <w:rPr>
          <w:rFonts w:ascii="Arial Narrow" w:hAnsi="Arial Narrow"/>
        </w:rPr>
        <w:t>.</w:t>
      </w:r>
      <w:proofErr w:type="gram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Gjetjen</w:t>
      </w:r>
      <w:proofErr w:type="spellEnd"/>
      <w:r w:rsidR="00C90FD0" w:rsidRPr="00221136">
        <w:rPr>
          <w:rFonts w:ascii="Arial Narrow" w:hAnsi="Arial Narrow"/>
        </w:rPr>
        <w:t xml:space="preserve"> e </w:t>
      </w:r>
      <w:proofErr w:type="spellStart"/>
      <w:r w:rsidR="00C90FD0" w:rsidRPr="00221136">
        <w:rPr>
          <w:rFonts w:ascii="Arial Narrow" w:hAnsi="Arial Narrow"/>
        </w:rPr>
        <w:t>mënyrave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efikase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dhe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efektive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për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t'u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kujdesur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për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moshuarit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është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gjithmonë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një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çështje</w:t>
      </w:r>
      <w:proofErr w:type="spellEnd"/>
      <w:r w:rsidR="00C90FD0" w:rsidRPr="00221136">
        <w:rPr>
          <w:rFonts w:ascii="Arial Narrow" w:hAnsi="Arial Narrow"/>
        </w:rPr>
        <w:t xml:space="preserve"> e </w:t>
      </w:r>
      <w:proofErr w:type="spellStart"/>
      <w:r w:rsidR="00C90FD0" w:rsidRPr="00221136">
        <w:rPr>
          <w:rFonts w:ascii="Arial Narrow" w:hAnsi="Arial Narrow"/>
        </w:rPr>
        <w:t>rëndësishme</w:t>
      </w:r>
      <w:proofErr w:type="spellEnd"/>
      <w:r w:rsidR="00C90FD0" w:rsidRPr="00221136">
        <w:rPr>
          <w:rFonts w:ascii="Arial Narrow" w:hAnsi="Arial Narrow"/>
        </w:rPr>
        <w:t xml:space="preserve">, </w:t>
      </w:r>
      <w:proofErr w:type="spellStart"/>
      <w:r w:rsidR="00C90FD0" w:rsidRPr="00221136">
        <w:rPr>
          <w:rFonts w:ascii="Arial Narrow" w:hAnsi="Arial Narrow"/>
        </w:rPr>
        <w:t>dhe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kjo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është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një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çështje</w:t>
      </w:r>
      <w:proofErr w:type="spellEnd"/>
      <w:r w:rsidR="00C90FD0" w:rsidRPr="00221136">
        <w:rPr>
          <w:rFonts w:ascii="Arial Narrow" w:hAnsi="Arial Narrow"/>
        </w:rPr>
        <w:t xml:space="preserve"> e </w:t>
      </w:r>
      <w:proofErr w:type="spellStart"/>
      <w:r w:rsidR="00C90FD0" w:rsidRPr="00221136">
        <w:rPr>
          <w:rFonts w:ascii="Arial Narrow" w:hAnsi="Arial Narrow"/>
        </w:rPr>
        <w:t>një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rëndësie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rritje.Situata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Kosovë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ndryshon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shumë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pasi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që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Varfëria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Kosovë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po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vazhdon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rritet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nga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viti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vit</w:t>
      </w:r>
      <w:proofErr w:type="spellEnd"/>
      <w:r w:rsidR="00C90FD0" w:rsidRPr="00221136">
        <w:rPr>
          <w:rFonts w:ascii="Arial Narrow" w:hAnsi="Arial Narrow"/>
        </w:rPr>
        <w:t xml:space="preserve">, duke </w:t>
      </w:r>
      <w:proofErr w:type="spellStart"/>
      <w:r w:rsidR="00C90FD0" w:rsidRPr="00221136">
        <w:rPr>
          <w:rFonts w:ascii="Arial Narrow" w:hAnsi="Arial Narrow"/>
        </w:rPr>
        <w:t>bërë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alarmante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gjendjen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sociale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në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Kosovë</w:t>
      </w:r>
      <w:proofErr w:type="spellEnd"/>
      <w:r w:rsidR="00C90FD0" w:rsidRPr="00221136">
        <w:rPr>
          <w:rFonts w:ascii="Arial Narrow" w:hAnsi="Arial Narrow"/>
        </w:rPr>
        <w:t xml:space="preserve">. </w:t>
      </w:r>
      <w:proofErr w:type="spellStart"/>
      <w:r w:rsidR="00C90FD0" w:rsidRPr="00221136">
        <w:rPr>
          <w:rFonts w:ascii="Arial Narrow" w:hAnsi="Arial Narrow"/>
        </w:rPr>
        <w:t>Varfëria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është</w:t>
      </w:r>
      <w:proofErr w:type="spellEnd"/>
      <w:r w:rsidR="00C90FD0" w:rsidRPr="00221136">
        <w:rPr>
          <w:rFonts w:ascii="Arial Narrow" w:hAnsi="Arial Narrow"/>
        </w:rPr>
        <w:t xml:space="preserve"> me e </w:t>
      </w:r>
      <w:proofErr w:type="spellStart"/>
      <w:r w:rsidR="00C90FD0" w:rsidRPr="00221136">
        <w:rPr>
          <w:rFonts w:ascii="Arial Narrow" w:hAnsi="Arial Narrow"/>
        </w:rPr>
        <w:t>theksuar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tek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kategoritë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prekura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siq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gramStart"/>
      <w:r w:rsidR="00C90FD0" w:rsidRPr="00221136">
        <w:rPr>
          <w:rFonts w:ascii="Arial Narrow" w:hAnsi="Arial Narrow"/>
        </w:rPr>
        <w:t>jane</w:t>
      </w:r>
      <w:proofErr w:type="gram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fëmijët</w:t>
      </w:r>
      <w:proofErr w:type="spellEnd"/>
      <w:r w:rsidR="00C90FD0" w:rsidRPr="00221136">
        <w:rPr>
          <w:rFonts w:ascii="Arial Narrow" w:hAnsi="Arial Narrow"/>
        </w:rPr>
        <w:t xml:space="preserve">, </w:t>
      </w:r>
      <w:proofErr w:type="spellStart"/>
      <w:r w:rsidR="00C90FD0" w:rsidRPr="00221136">
        <w:rPr>
          <w:rFonts w:ascii="Arial Narrow" w:hAnsi="Arial Narrow"/>
        </w:rPr>
        <w:t>pleqtë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dhe</w:t>
      </w:r>
      <w:proofErr w:type="spellEnd"/>
      <w:r w:rsidR="00221136">
        <w:rPr>
          <w:rFonts w:ascii="Arial Narrow" w:hAnsi="Arial Narrow"/>
        </w:rPr>
        <w:t xml:space="preserve"> </w:t>
      </w:r>
      <w:proofErr w:type="spellStart"/>
      <w:r w:rsidR="00221136">
        <w:rPr>
          <w:rFonts w:ascii="Arial Narrow" w:hAnsi="Arial Narrow"/>
        </w:rPr>
        <w:t>gratë</w:t>
      </w:r>
      <w:proofErr w:type="spellEnd"/>
      <w:r w:rsidR="00221136">
        <w:rPr>
          <w:rFonts w:ascii="Arial Narrow" w:hAnsi="Arial Narrow"/>
        </w:rPr>
        <w:t xml:space="preserve"> </w:t>
      </w:r>
      <w:proofErr w:type="spellStart"/>
      <w:r w:rsidR="00221136">
        <w:rPr>
          <w:rFonts w:ascii="Arial Narrow" w:hAnsi="Arial Narrow"/>
        </w:rPr>
        <w:t>vetmbajtëse</w:t>
      </w:r>
      <w:proofErr w:type="spellEnd"/>
      <w:r w:rsidR="00221136">
        <w:rPr>
          <w:rFonts w:ascii="Arial Narrow" w:hAnsi="Arial Narrow"/>
        </w:rPr>
        <w:t xml:space="preserve"> </w:t>
      </w:r>
      <w:proofErr w:type="spellStart"/>
      <w:r w:rsidR="00221136">
        <w:rPr>
          <w:rFonts w:ascii="Arial Narrow" w:hAnsi="Arial Narrow"/>
        </w:rPr>
        <w:t>të</w:t>
      </w:r>
      <w:proofErr w:type="spellEnd"/>
      <w:r w:rsidR="00221136">
        <w:rPr>
          <w:rFonts w:ascii="Arial Narrow" w:hAnsi="Arial Narrow"/>
        </w:rPr>
        <w:t xml:space="preserve"> </w:t>
      </w:r>
      <w:proofErr w:type="spellStart"/>
      <w:r w:rsidR="00221136">
        <w:rPr>
          <w:rFonts w:ascii="Arial Narrow" w:hAnsi="Arial Narrow"/>
        </w:rPr>
        <w:t>familjes</w:t>
      </w:r>
      <w:proofErr w:type="spellEnd"/>
      <w:r w:rsidR="00221136">
        <w:rPr>
          <w:rFonts w:ascii="Arial Narrow" w:hAnsi="Arial Narrow"/>
        </w:rPr>
        <w:t>.</w:t>
      </w:r>
      <w:r w:rsidR="00221136">
        <w:rPr>
          <w:rFonts w:ascii="Arial Narrow" w:hAnsi="Arial Narrow"/>
        </w:rPr>
        <w:br/>
      </w:r>
      <w:proofErr w:type="spellStart"/>
      <w:proofErr w:type="gramStart"/>
      <w:r w:rsidR="00C90FD0" w:rsidRPr="00221136">
        <w:rPr>
          <w:rFonts w:ascii="Arial Narrow" w:hAnsi="Arial Narrow"/>
        </w:rPr>
        <w:t>Projekti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synon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lehtësoj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këtë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gjendjë</w:t>
      </w:r>
      <w:proofErr w:type="spellEnd"/>
      <w:r w:rsidR="00C90FD0" w:rsidRPr="00221136">
        <w:rPr>
          <w:rFonts w:ascii="Arial Narrow" w:hAnsi="Arial Narrow"/>
        </w:rPr>
        <w:t xml:space="preserve"> duke </w:t>
      </w:r>
      <w:proofErr w:type="spellStart"/>
      <w:r w:rsidR="00C90FD0" w:rsidRPr="00221136">
        <w:rPr>
          <w:rFonts w:ascii="Arial Narrow" w:hAnsi="Arial Narrow"/>
        </w:rPr>
        <w:t>ofruar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sherbime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për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të</w:t>
      </w:r>
      <w:proofErr w:type="spellEnd"/>
      <w:r w:rsidR="00C90FD0" w:rsidRPr="00221136">
        <w:rPr>
          <w:rFonts w:ascii="Arial Narrow" w:hAnsi="Arial Narrow"/>
        </w:rPr>
        <w:t xml:space="preserve"> </w:t>
      </w:r>
      <w:proofErr w:type="spellStart"/>
      <w:r w:rsidR="00C90FD0" w:rsidRPr="00221136">
        <w:rPr>
          <w:rFonts w:ascii="Arial Narrow" w:hAnsi="Arial Narrow"/>
        </w:rPr>
        <w:t>moshuar</w:t>
      </w:r>
      <w:proofErr w:type="spellEnd"/>
      <w:r w:rsidR="00C90FD0" w:rsidRPr="00221136">
        <w:rPr>
          <w:rFonts w:ascii="Arial Narrow" w:hAnsi="Arial Narrow"/>
        </w:rPr>
        <w:t xml:space="preserve"> pa </w:t>
      </w:r>
      <w:proofErr w:type="spellStart"/>
      <w:r w:rsidR="00C90FD0" w:rsidRPr="00221136">
        <w:rPr>
          <w:rFonts w:ascii="Arial Narrow" w:hAnsi="Arial Narrow"/>
        </w:rPr>
        <w:t>përku</w:t>
      </w:r>
      <w:r w:rsidR="00EF6DC4" w:rsidRPr="00221136">
        <w:rPr>
          <w:rFonts w:ascii="Arial Narrow" w:hAnsi="Arial Narrow"/>
        </w:rPr>
        <w:t>jdesjë</w:t>
      </w:r>
      <w:proofErr w:type="spellEnd"/>
      <w:r w:rsidR="00EF6DC4" w:rsidRPr="00221136">
        <w:rPr>
          <w:rFonts w:ascii="Arial Narrow" w:hAnsi="Arial Narrow"/>
        </w:rPr>
        <w:t xml:space="preserve"> </w:t>
      </w:r>
      <w:proofErr w:type="spellStart"/>
      <w:r w:rsidR="00EF6DC4" w:rsidRPr="00221136">
        <w:rPr>
          <w:rFonts w:ascii="Arial Narrow" w:hAnsi="Arial Narrow"/>
        </w:rPr>
        <w:t>në</w:t>
      </w:r>
      <w:proofErr w:type="spellEnd"/>
      <w:r w:rsidR="00EF6DC4" w:rsidRPr="00221136">
        <w:rPr>
          <w:rFonts w:ascii="Arial Narrow" w:hAnsi="Arial Narrow"/>
        </w:rPr>
        <w:t xml:space="preserve"> </w:t>
      </w:r>
      <w:proofErr w:type="spellStart"/>
      <w:r w:rsidR="00EF6DC4" w:rsidRPr="00221136">
        <w:rPr>
          <w:rFonts w:ascii="Arial Narrow" w:hAnsi="Arial Narrow"/>
        </w:rPr>
        <w:t>një</w:t>
      </w:r>
      <w:proofErr w:type="spellEnd"/>
      <w:r w:rsidR="00EF6DC4" w:rsidRPr="00221136">
        <w:rPr>
          <w:rFonts w:ascii="Arial Narrow" w:hAnsi="Arial Narrow"/>
        </w:rPr>
        <w:t xml:space="preserve"> </w:t>
      </w:r>
      <w:proofErr w:type="spellStart"/>
      <w:r w:rsidR="00EF6DC4" w:rsidRPr="00221136">
        <w:rPr>
          <w:rFonts w:ascii="Arial Narrow" w:hAnsi="Arial Narrow"/>
        </w:rPr>
        <w:t>rajon</w:t>
      </w:r>
      <w:proofErr w:type="spellEnd"/>
      <w:r w:rsidR="00EF6DC4" w:rsidRPr="00221136">
        <w:rPr>
          <w:rFonts w:ascii="Arial Narrow" w:hAnsi="Arial Narrow"/>
        </w:rPr>
        <w:t xml:space="preserve"> </w:t>
      </w:r>
      <w:proofErr w:type="spellStart"/>
      <w:r w:rsidR="00EF6DC4" w:rsidRPr="00221136">
        <w:rPr>
          <w:rFonts w:ascii="Arial Narrow" w:hAnsi="Arial Narrow"/>
        </w:rPr>
        <w:t>të</w:t>
      </w:r>
      <w:proofErr w:type="spellEnd"/>
      <w:r w:rsidR="00AE1E38" w:rsidRPr="00221136">
        <w:rPr>
          <w:rFonts w:ascii="Arial Narrow" w:hAnsi="Arial Narrow"/>
        </w:rPr>
        <w:t xml:space="preserve"> </w:t>
      </w:r>
      <w:proofErr w:type="spellStart"/>
      <w:r w:rsidR="00EF6DC4" w:rsidRPr="00221136">
        <w:rPr>
          <w:rFonts w:ascii="Arial Narrow" w:hAnsi="Arial Narrow"/>
        </w:rPr>
        <w:t>caktua</w:t>
      </w:r>
      <w:r w:rsidR="008B50F5" w:rsidRPr="00221136">
        <w:rPr>
          <w:rFonts w:ascii="Arial Narrow" w:hAnsi="Arial Narrow"/>
        </w:rPr>
        <w:t>r</w:t>
      </w:r>
      <w:proofErr w:type="spellEnd"/>
      <w:r w:rsidR="008B50F5">
        <w:rPr>
          <w:rFonts w:ascii="Arial Narrow" w:eastAsia="Times New Roman" w:hAnsi="Arial Narrow"/>
          <w:iCs/>
        </w:rPr>
        <w:t>.</w:t>
      </w:r>
      <w:proofErr w:type="gramEnd"/>
    </w:p>
    <w:p w:rsidR="00221136" w:rsidRPr="007270C0" w:rsidRDefault="00221136" w:rsidP="00221136">
      <w:pPr>
        <w:spacing w:after="0"/>
        <w:jc w:val="both"/>
        <w:rPr>
          <w:rFonts w:ascii="Arial Narrow" w:eastAsia="Times New Roman" w:hAnsi="Arial Narrow"/>
          <w:iCs/>
        </w:rPr>
        <w:sectPr w:rsidR="00221136" w:rsidRPr="007270C0" w:rsidSect="005365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DC4" w:rsidRDefault="00EF6DC4" w:rsidP="00C90FD0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  <w:sectPr w:rsidR="00EF6DC4" w:rsidSect="00EF6DC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F6DC4" w:rsidRDefault="00EF6DC4" w:rsidP="004E3551">
      <w:pPr>
        <w:spacing w:after="0"/>
        <w:rPr>
          <w:rFonts w:ascii="Arial Narrow" w:hAnsi="Arial Narrow"/>
          <w:bCs/>
          <w:sz w:val="24"/>
          <w:szCs w:val="24"/>
        </w:rPr>
      </w:pPr>
    </w:p>
    <w:p w:rsidR="00C90FD0" w:rsidRPr="00A41402" w:rsidRDefault="00495620" w:rsidP="004E3551">
      <w:pPr>
        <w:spacing w:after="0"/>
        <w:ind w:firstLine="720"/>
        <w:jc w:val="center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</w:t>
      </w:r>
      <w:r w:rsidR="00C90FD0" w:rsidRPr="00A41402">
        <w:rPr>
          <w:rFonts w:ascii="Arial Narrow" w:hAnsi="Arial Narrow"/>
          <w:bCs/>
          <w:sz w:val="24"/>
          <w:szCs w:val="24"/>
        </w:rPr>
        <w:t>gritja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e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nivelit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social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për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një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jetë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më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dinjitetshme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këtij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grupi</w:t>
      </w:r>
      <w:proofErr w:type="spellEnd"/>
      <w:r w:rsidR="00C90FD0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C90FD0" w:rsidRPr="00A41402">
        <w:rPr>
          <w:rFonts w:ascii="Arial Narrow" w:hAnsi="Arial Narrow"/>
          <w:bCs/>
          <w:sz w:val="24"/>
          <w:szCs w:val="24"/>
        </w:rPr>
        <w:t>personash</w:t>
      </w:r>
      <w:proofErr w:type="spellEnd"/>
    </w:p>
    <w:p w:rsidR="00C90FD0" w:rsidRPr="00A41402" w:rsidRDefault="00C90FD0" w:rsidP="004E3551">
      <w:pPr>
        <w:spacing w:after="0"/>
        <w:ind w:firstLine="720"/>
        <w:jc w:val="center"/>
        <w:rPr>
          <w:rFonts w:ascii="Arial Narrow" w:hAnsi="Arial Narrow"/>
          <w:bCs/>
          <w:sz w:val="24"/>
          <w:szCs w:val="24"/>
        </w:rPr>
      </w:pPr>
      <w:proofErr w:type="spellStart"/>
      <w:r w:rsidRPr="00A41402">
        <w:rPr>
          <w:rFonts w:ascii="Arial Narrow" w:hAnsi="Arial Narrow"/>
          <w:bCs/>
          <w:sz w:val="24"/>
          <w:szCs w:val="24"/>
        </w:rPr>
        <w:t>Sigurimi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I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mbështetjes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shëndetësore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duke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siguruar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jetë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shëndetëshme</w:t>
      </w:r>
      <w:proofErr w:type="spellEnd"/>
    </w:p>
    <w:p w:rsidR="00C90FD0" w:rsidRPr="00A41402" w:rsidRDefault="00C90FD0" w:rsidP="004E3551">
      <w:pPr>
        <w:spacing w:after="45"/>
        <w:ind w:firstLine="720"/>
        <w:jc w:val="center"/>
        <w:rPr>
          <w:rFonts w:ascii="Arial Narrow" w:hAnsi="Arial Narrow"/>
          <w:bCs/>
          <w:sz w:val="24"/>
          <w:szCs w:val="24"/>
        </w:rPr>
      </w:pPr>
      <w:proofErr w:type="spellStart"/>
      <w:proofErr w:type="gramStart"/>
      <w:r w:rsidRPr="00A41402">
        <w:rPr>
          <w:rFonts w:ascii="Arial Narrow" w:hAnsi="Arial Narrow"/>
          <w:bCs/>
          <w:sz w:val="24"/>
          <w:szCs w:val="24"/>
        </w:rPr>
        <w:t>Rritja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e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nivelit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ushqyeshmërisë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së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ketyre</w:t>
      </w:r>
      <w:proofErr w:type="spellEnd"/>
      <w:r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bCs/>
          <w:sz w:val="24"/>
          <w:szCs w:val="24"/>
        </w:rPr>
        <w:t>personave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62357E" w:rsidRPr="00A41402">
        <w:rPr>
          <w:rFonts w:ascii="Arial Narrow" w:hAnsi="Arial Narrow"/>
          <w:bCs/>
          <w:sz w:val="24"/>
          <w:szCs w:val="24"/>
        </w:rPr>
        <w:t>janë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62357E" w:rsidRPr="00A41402">
        <w:rPr>
          <w:rFonts w:ascii="Arial Narrow" w:hAnsi="Arial Narrow"/>
          <w:bCs/>
          <w:sz w:val="24"/>
          <w:szCs w:val="24"/>
        </w:rPr>
        <w:t>tre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62357E" w:rsidRPr="00A41402">
        <w:rPr>
          <w:rFonts w:ascii="Arial Narrow" w:hAnsi="Arial Narrow"/>
          <w:bCs/>
          <w:sz w:val="24"/>
          <w:szCs w:val="24"/>
        </w:rPr>
        <w:t>shtylla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62357E" w:rsidRPr="00A41402">
        <w:rPr>
          <w:rFonts w:ascii="Arial Narrow" w:hAnsi="Arial Narrow"/>
          <w:bCs/>
          <w:sz w:val="24"/>
          <w:szCs w:val="24"/>
        </w:rPr>
        <w:t>të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62357E" w:rsidRPr="00A41402">
        <w:rPr>
          <w:rFonts w:ascii="Arial Narrow" w:hAnsi="Arial Narrow"/>
          <w:bCs/>
          <w:sz w:val="24"/>
          <w:szCs w:val="24"/>
        </w:rPr>
        <w:t>projektit</w:t>
      </w:r>
      <w:proofErr w:type="spellEnd"/>
      <w:r w:rsidR="0062357E" w:rsidRPr="00A41402">
        <w:rPr>
          <w:rFonts w:ascii="Arial Narrow" w:hAnsi="Arial Narrow"/>
          <w:bCs/>
          <w:sz w:val="24"/>
          <w:szCs w:val="24"/>
        </w:rPr>
        <w:t>.</w:t>
      </w:r>
      <w:proofErr w:type="gramEnd"/>
    </w:p>
    <w:p w:rsidR="0062357E" w:rsidRPr="00EF6DC4" w:rsidRDefault="0062357E" w:rsidP="004E3551">
      <w:pPr>
        <w:spacing w:after="0"/>
        <w:ind w:firstLine="720"/>
        <w:jc w:val="center"/>
        <w:rPr>
          <w:rFonts w:ascii="Arial Narrow" w:hAnsi="Arial Narrow"/>
          <w:sz w:val="24"/>
          <w:szCs w:val="24"/>
        </w:rPr>
      </w:pPr>
      <w:proofErr w:type="spellStart"/>
      <w:r w:rsidRPr="00A41402">
        <w:rPr>
          <w:rFonts w:ascii="Arial Narrow" w:hAnsi="Arial Narrow"/>
          <w:sz w:val="24"/>
          <w:szCs w:val="24"/>
        </w:rPr>
        <w:t>Në</w:t>
      </w:r>
      <w:proofErr w:type="spellEnd"/>
      <w:r w:rsidRPr="00A414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sz w:val="24"/>
          <w:szCs w:val="24"/>
        </w:rPr>
        <w:t>menyrë</w:t>
      </w:r>
      <w:proofErr w:type="spellEnd"/>
      <w:r w:rsidRPr="00A414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sz w:val="24"/>
          <w:szCs w:val="24"/>
        </w:rPr>
        <w:t>specifike</w:t>
      </w:r>
      <w:proofErr w:type="spellEnd"/>
      <w:r w:rsidRPr="00A414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sz w:val="24"/>
          <w:szCs w:val="24"/>
        </w:rPr>
        <w:t>projekti</w:t>
      </w:r>
      <w:proofErr w:type="spellEnd"/>
      <w:r w:rsidRPr="00A4140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41402">
        <w:rPr>
          <w:rFonts w:ascii="Arial Narrow" w:hAnsi="Arial Narrow"/>
          <w:sz w:val="24"/>
          <w:szCs w:val="24"/>
        </w:rPr>
        <w:t>ofron</w:t>
      </w:r>
      <w:proofErr w:type="spellEnd"/>
      <w:r w:rsidR="00C90FD0" w:rsidRPr="00A41402">
        <w:rPr>
          <w:rFonts w:ascii="Arial Narrow" w:hAnsi="Arial Narrow"/>
          <w:sz w:val="24"/>
          <w:szCs w:val="24"/>
        </w:rPr>
        <w:t>:</w:t>
      </w:r>
    </w:p>
    <w:p w:rsidR="00CD35FD" w:rsidRPr="00A41402" w:rsidRDefault="0062357E" w:rsidP="004E3551">
      <w:pPr>
        <w:pStyle w:val="ListParagraph"/>
        <w:spacing w:after="0"/>
        <w:jc w:val="center"/>
        <w:rPr>
          <w:rFonts w:ascii="Arial Narrow" w:hAnsi="Arial Narrow"/>
          <w:sz w:val="24"/>
          <w:szCs w:val="24"/>
        </w:rPr>
      </w:pPr>
      <w:r w:rsidRPr="00A41402">
        <w:rPr>
          <w:rFonts w:ascii="Arial Narrow" w:hAnsi="Arial Narrow"/>
          <w:sz w:val="24"/>
          <w:szCs w:val="24"/>
        </w:rPr>
        <w:t>V</w:t>
      </w:r>
      <w:r w:rsidR="00C90FD0" w:rsidRPr="00A41402">
        <w:rPr>
          <w:rFonts w:ascii="Arial Narrow" w:hAnsi="Arial Narrow"/>
          <w:sz w:val="24"/>
          <w:szCs w:val="24"/>
        </w:rPr>
        <w:t>izita shtepiake nga tekniku medicinal</w:t>
      </w:r>
    </w:p>
    <w:p w:rsidR="00C90FD0" w:rsidRPr="00A41402" w:rsidRDefault="00C90FD0" w:rsidP="004E3551">
      <w:pPr>
        <w:pStyle w:val="ListParagraph"/>
        <w:spacing w:after="0"/>
        <w:jc w:val="center"/>
        <w:rPr>
          <w:rFonts w:ascii="Arial Narrow" w:hAnsi="Arial Narrow"/>
          <w:sz w:val="24"/>
          <w:szCs w:val="24"/>
        </w:rPr>
      </w:pPr>
      <w:r w:rsidRPr="00A41402">
        <w:rPr>
          <w:rFonts w:ascii="Arial Narrow" w:hAnsi="Arial Narrow"/>
          <w:sz w:val="24"/>
          <w:szCs w:val="24"/>
        </w:rPr>
        <w:t>Perkrahje mujore n</w:t>
      </w:r>
      <w:r w:rsidR="0062357E" w:rsidRPr="00A41402">
        <w:rPr>
          <w:rFonts w:ascii="Arial Narrow" w:hAnsi="Arial Narrow"/>
          <w:sz w:val="24"/>
          <w:szCs w:val="24"/>
        </w:rPr>
        <w:t>ë</w:t>
      </w:r>
      <w:r w:rsidRPr="00A41402">
        <w:rPr>
          <w:rFonts w:ascii="Arial Narrow" w:hAnsi="Arial Narrow"/>
          <w:sz w:val="24"/>
          <w:szCs w:val="24"/>
        </w:rPr>
        <w:t xml:space="preserve"> ushqim</w:t>
      </w:r>
      <w:r w:rsidR="00215591" w:rsidRPr="00A41402">
        <w:rPr>
          <w:rFonts w:ascii="Arial Narrow" w:hAnsi="Arial Narrow"/>
          <w:sz w:val="24"/>
          <w:szCs w:val="24"/>
        </w:rPr>
        <w:t xml:space="preserve"> higjiene</w:t>
      </w:r>
      <w:r w:rsidRPr="00A41402">
        <w:rPr>
          <w:rFonts w:ascii="Arial Narrow" w:hAnsi="Arial Narrow"/>
          <w:sz w:val="24"/>
          <w:szCs w:val="24"/>
        </w:rPr>
        <w:t xml:space="preserve"> dhe barna</w:t>
      </w:r>
    </w:p>
    <w:p w:rsidR="0062357E" w:rsidRPr="00495620" w:rsidRDefault="00C90FD0" w:rsidP="004E3551">
      <w:pPr>
        <w:pStyle w:val="ListParagraph"/>
        <w:spacing w:after="0"/>
        <w:jc w:val="center"/>
        <w:rPr>
          <w:rFonts w:ascii="Arial Narrow" w:hAnsi="Arial Narrow"/>
          <w:sz w:val="24"/>
          <w:szCs w:val="24"/>
        </w:rPr>
      </w:pPr>
      <w:r w:rsidRPr="00A41402">
        <w:rPr>
          <w:rFonts w:ascii="Arial Narrow" w:hAnsi="Arial Narrow"/>
          <w:sz w:val="24"/>
          <w:szCs w:val="24"/>
        </w:rPr>
        <w:t>Dhe socializim n</w:t>
      </w:r>
      <w:r w:rsidR="0062357E" w:rsidRPr="00A41402">
        <w:rPr>
          <w:rFonts w:ascii="Arial Narrow" w:hAnsi="Arial Narrow"/>
          <w:sz w:val="24"/>
          <w:szCs w:val="24"/>
        </w:rPr>
        <w:t>ë</w:t>
      </w:r>
      <w:r w:rsidRPr="00A41402">
        <w:rPr>
          <w:rFonts w:ascii="Arial Narrow" w:hAnsi="Arial Narrow"/>
          <w:sz w:val="24"/>
          <w:szCs w:val="24"/>
        </w:rPr>
        <w:t xml:space="preserve"> m</w:t>
      </w:r>
      <w:r w:rsidR="0062357E" w:rsidRPr="00A41402">
        <w:rPr>
          <w:rFonts w:ascii="Arial Narrow" w:hAnsi="Arial Narrow"/>
          <w:sz w:val="24"/>
          <w:szCs w:val="24"/>
        </w:rPr>
        <w:t>ës të</w:t>
      </w:r>
      <w:r w:rsidRPr="00A41402">
        <w:rPr>
          <w:rFonts w:ascii="Arial Narrow" w:hAnsi="Arial Narrow"/>
          <w:sz w:val="24"/>
          <w:szCs w:val="24"/>
        </w:rPr>
        <w:t xml:space="preserve"> perfituesve</w:t>
      </w:r>
    </w:p>
    <w:p w:rsidR="006919A5" w:rsidRPr="00EF6DC4" w:rsidRDefault="009F5DB5" w:rsidP="00EF6DC4">
      <w:pPr>
        <w:ind w:left="3600"/>
        <w:rPr>
          <w:rFonts w:ascii="Arial Narrow" w:hAnsi="Arial Narrow"/>
          <w:sz w:val="24"/>
          <w:szCs w:val="24"/>
        </w:rPr>
      </w:pPr>
      <w:r w:rsidRPr="00920DDD">
        <w:rPr>
          <w:rFonts w:ascii="Arial" w:hAnsi="Arial"/>
          <w:b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B5017" wp14:editId="62AC6290">
                <wp:simplePos x="0" y="0"/>
                <wp:positionH relativeFrom="column">
                  <wp:posOffset>3123565</wp:posOffset>
                </wp:positionH>
                <wp:positionV relativeFrom="paragraph">
                  <wp:posOffset>147320</wp:posOffset>
                </wp:positionV>
                <wp:extent cx="16478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DD" w:rsidRPr="004E3551" w:rsidRDefault="00920DDD">
                            <w:pPr>
                              <w:rPr>
                                <w:rFonts w:ascii="Arial Narrow" w:hAnsi="Arial Narrow"/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5.95pt;margin-top:11.6pt;width:129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" stroked="f">
                <v:textbox>
                  <w:txbxContent>
                    <w:p w:rsidR="00920DDD" w:rsidRPr="004E3551" w:rsidRDefault="00920DDD">
                      <w:pPr>
                        <w:rPr>
                          <w:rFonts w:ascii="Arial Narrow" w:hAnsi="Arial Narrow"/>
                          <w:b/>
                          <w:color w:val="1F497D" w:themeColor="tex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919A5"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2E397D8" wp14:editId="60450059">
            <wp:simplePos x="0" y="0"/>
            <wp:positionH relativeFrom="column">
              <wp:posOffset>2381250</wp:posOffset>
            </wp:positionH>
            <wp:positionV relativeFrom="paragraph">
              <wp:posOffset>102870</wp:posOffset>
            </wp:positionV>
            <wp:extent cx="666750" cy="666750"/>
            <wp:effectExtent l="0" t="0" r="0" b="0"/>
            <wp:wrapSquare wrapText="bothSides"/>
            <wp:docPr id="4" name="Picture 4" descr="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D0" w:rsidRPr="00A41402">
        <w:rPr>
          <w:rFonts w:ascii="Arial Narrow" w:hAnsi="Arial Narrow"/>
          <w:sz w:val="24"/>
          <w:szCs w:val="24"/>
        </w:rPr>
        <w:t xml:space="preserve"> </w:t>
      </w:r>
    </w:p>
    <w:p w:rsidR="00920DDD" w:rsidRDefault="00920DDD" w:rsidP="00920DDD">
      <w:pPr>
        <w:ind w:firstLine="720"/>
        <w:rPr>
          <w:rFonts w:ascii="Arial" w:hAnsi="Arial"/>
          <w:b/>
          <w:color w:val="548DD4" w:themeColor="text2" w:themeTint="99"/>
          <w:sz w:val="20"/>
          <w:szCs w:val="20"/>
          <w:lang w:val="sq-AL"/>
        </w:rPr>
      </w:pPr>
      <w:r w:rsidRPr="00920DDD">
        <w:rPr>
          <w:rFonts w:ascii="Arial" w:hAnsi="Arial"/>
          <w:b/>
          <w:color w:val="548DD4" w:themeColor="text2" w:themeTint="99"/>
          <w:sz w:val="20"/>
          <w:szCs w:val="20"/>
          <w:lang w:val="sq-AL"/>
        </w:rPr>
        <w:t xml:space="preserve"> </w:t>
      </w:r>
    </w:p>
    <w:sectPr w:rsidR="00920DDD" w:rsidSect="006235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2B" w:rsidRDefault="005C772B" w:rsidP="00C90FD0">
      <w:pPr>
        <w:spacing w:after="0" w:line="240" w:lineRule="auto"/>
      </w:pPr>
      <w:r>
        <w:separator/>
      </w:r>
    </w:p>
  </w:endnote>
  <w:endnote w:type="continuationSeparator" w:id="0">
    <w:p w:rsidR="005C772B" w:rsidRDefault="005C772B" w:rsidP="00C9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0" w:rsidRDefault="00215591" w:rsidP="00215591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C76CF" wp14:editId="6986A642">
              <wp:simplePos x="0" y="0"/>
              <wp:positionH relativeFrom="column">
                <wp:posOffset>-819150</wp:posOffset>
              </wp:positionH>
              <wp:positionV relativeFrom="paragraph">
                <wp:posOffset>-756920</wp:posOffset>
              </wp:positionV>
              <wp:extent cx="725815" cy="286385"/>
              <wp:effectExtent l="0" t="0" r="0" b="0"/>
              <wp:wrapNone/>
              <wp:docPr id="394" name="Group 3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5815" cy="286385"/>
                        <a:chOff x="-6" y="3399"/>
                        <a:chExt cx="12197" cy="4253"/>
                      </a:xfrm>
                    </wpg:grpSpPr>
                    <wpg:grpSp>
                      <wpg:cNvPr id="395" name="Group 395"/>
                      <wpg:cNvGrpSpPr>
                        <a:grpSpLocks noChangeAspect="1"/>
                      </wpg:cNvGrpSpPr>
                      <wpg:grpSpPr bwMode="auto">
                        <a:xfrm>
                          <a:off x="-6" y="3717"/>
                          <a:ext cx="12189" cy="3550"/>
                          <a:chOff x="18" y="7468"/>
                          <a:chExt cx="12189" cy="3550"/>
                        </a:xfrm>
                      </wpg:grpSpPr>
                      <wps:wsp>
                        <wps:cNvPr id="396" name="Freeform 396"/>
                        <wps:cNvSpPr>
                          <a:spLocks noChangeAspect="1"/>
                        </wps:cNvSpPr>
                        <wps:spPr bwMode="auto">
                          <a:xfrm>
                            <a:off x="18" y="7837"/>
                            <a:ext cx="7132" cy="2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2863"/>
                              </a:cxn>
                              <a:cxn ang="0">
                                <a:pos x="7132" y="2578"/>
                              </a:cxn>
                              <a:cxn ang="0">
                                <a:pos x="7132" y="20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 noChangeAspect="1"/>
                        </wps:cNvSpPr>
                        <wps:spPr bwMode="auto">
                          <a:xfrm>
                            <a:off x="7150" y="7468"/>
                            <a:ext cx="3466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69"/>
                              </a:cxn>
                              <a:cxn ang="0">
                                <a:pos x="0" y="2930"/>
                              </a:cxn>
                              <a:cxn ang="0">
                                <a:pos x="3466" y="3550"/>
                              </a:cxn>
                              <a:cxn ang="0">
                                <a:pos x="3466" y="0"/>
                              </a:cxn>
                              <a:cxn ang="0">
                                <a:pos x="0" y="56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 noChangeAspect="1"/>
                        </wps:cNvSpPr>
                        <wps:spPr bwMode="auto">
                          <a:xfrm>
                            <a:off x="10616" y="7468"/>
                            <a:ext cx="1591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3550"/>
                              </a:cxn>
                              <a:cxn ang="0">
                                <a:pos x="1591" y="2746"/>
                              </a:cxn>
                              <a:cxn ang="0">
                                <a:pos x="1591" y="73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9" name="Freeform 399"/>
                      <wps:cNvSpPr>
                        <a:spLocks noChangeAspect="1"/>
                      </wps:cNvSpPr>
                      <wps:spPr bwMode="auto">
                        <a:xfrm>
                          <a:off x="8071" y="4069"/>
                          <a:ext cx="4120" cy="29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251"/>
                            </a:cxn>
                            <a:cxn ang="0">
                              <a:pos x="0" y="2662"/>
                            </a:cxn>
                            <a:cxn ang="0">
                              <a:pos x="4120" y="2913"/>
                            </a:cxn>
                            <a:cxn ang="0">
                              <a:pos x="4120" y="0"/>
                            </a:cxn>
                            <a:cxn ang="0">
                              <a:pos x="1" y="251"/>
                            </a:cxn>
                          </a:cxnLst>
                          <a:rect l="0" t="0" r="r" b="b"/>
                          <a:pathLst>
                            <a:path w="4120" h="2913">
                              <a:moveTo>
                                <a:pt x="1" y="251"/>
                              </a:moveTo>
                              <a:lnTo>
                                <a:pt x="0" y="2662"/>
                              </a:lnTo>
                              <a:lnTo>
                                <a:pt x="4120" y="2913"/>
                              </a:lnTo>
                              <a:lnTo>
                                <a:pt x="4120" y="0"/>
                              </a:lnTo>
                              <a:lnTo>
                                <a:pt x="1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400"/>
                      <wps:cNvSpPr>
                        <a:spLocks noChangeAspect="1"/>
                      </wps:cNvSpPr>
                      <wps:spPr bwMode="auto">
                        <a:xfrm>
                          <a:off x="4104" y="3399"/>
                          <a:ext cx="3985" cy="42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4236"/>
                            </a:cxn>
                            <a:cxn ang="0">
                              <a:pos x="3985" y="3349"/>
                            </a:cxn>
                            <a:cxn ang="0">
                              <a:pos x="3985" y="92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985" h="4236">
                              <a:moveTo>
                                <a:pt x="0" y="0"/>
                              </a:moveTo>
                              <a:lnTo>
                                <a:pt x="0" y="4236"/>
                              </a:lnTo>
                              <a:lnTo>
                                <a:pt x="3985" y="3349"/>
                              </a:lnTo>
                              <a:lnTo>
                                <a:pt x="3985" y="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401"/>
                      <wps:cNvSpPr>
                        <a:spLocks noChangeAspect="1"/>
                      </wps:cNvSpPr>
                      <wps:spPr bwMode="auto">
                        <a:xfrm>
                          <a:off x="18" y="3399"/>
                          <a:ext cx="4086" cy="42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86" y="0"/>
                            </a:cxn>
                            <a:cxn ang="0">
                              <a:pos x="4084" y="4253"/>
                            </a:cxn>
                            <a:cxn ang="0">
                              <a:pos x="0" y="3198"/>
                            </a:cxn>
                            <a:cxn ang="0">
                              <a:pos x="0" y="1072"/>
                            </a:cxn>
                            <a:cxn ang="0">
                              <a:pos x="4086" y="0"/>
                            </a:cxn>
                          </a:cxnLst>
                          <a:rect l="0" t="0" r="r" b="b"/>
                          <a:pathLst>
                            <a:path w="4086" h="4253">
                              <a:moveTo>
                                <a:pt x="4086" y="0"/>
                              </a:moveTo>
                              <a:lnTo>
                                <a:pt x="4084" y="4253"/>
                              </a:lnTo>
                              <a:lnTo>
                                <a:pt x="0" y="3198"/>
                              </a:lnTo>
                              <a:lnTo>
                                <a:pt x="0" y="1072"/>
                              </a:lnTo>
                              <a:lnTo>
                                <a:pt x="4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402"/>
                      <wps:cNvSpPr>
                        <a:spLocks noChangeAspect="1"/>
                      </wps:cNvSpPr>
                      <wps:spPr bwMode="auto">
                        <a:xfrm>
                          <a:off x="17" y="3617"/>
                          <a:ext cx="2076" cy="38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21"/>
                            </a:cxn>
                            <a:cxn ang="0">
                              <a:pos x="2060" y="0"/>
                            </a:cxn>
                            <a:cxn ang="0">
                              <a:pos x="2076" y="3851"/>
                            </a:cxn>
                            <a:cxn ang="0">
                              <a:pos x="0" y="2981"/>
                            </a:cxn>
                            <a:cxn ang="0">
                              <a:pos x="0" y="921"/>
                            </a:cxn>
                          </a:cxnLst>
                          <a:rect l="0" t="0" r="r" b="b"/>
                          <a:pathLst>
                            <a:path w="2076" h="3851">
                              <a:moveTo>
                                <a:pt x="0" y="921"/>
                              </a:moveTo>
                              <a:lnTo>
                                <a:pt x="2060" y="0"/>
                              </a:lnTo>
                              <a:lnTo>
                                <a:pt x="2076" y="3851"/>
                              </a:lnTo>
                              <a:lnTo>
                                <a:pt x="0" y="2981"/>
                              </a:lnTo>
                              <a:lnTo>
                                <a:pt x="0" y="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03"/>
                      <wps:cNvSpPr>
                        <a:spLocks noChangeAspect="1"/>
                      </wps:cNvSpPr>
                      <wps:spPr bwMode="auto">
                        <a:xfrm>
                          <a:off x="2077" y="3617"/>
                          <a:ext cx="6011" cy="3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7" y="3835"/>
                            </a:cxn>
                            <a:cxn ang="0">
                              <a:pos x="6011" y="2629"/>
                            </a:cxn>
                            <a:cxn ang="0">
                              <a:pos x="6011" y="1239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D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4"/>
                      <wps:cNvSpPr>
                        <a:spLocks noChangeAspect="1"/>
                      </wps:cNvSpPr>
                      <wps:spPr bwMode="auto">
                        <a:xfrm>
                          <a:off x="8088" y="3835"/>
                          <a:ext cx="4102" cy="3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38"/>
                            </a:cxn>
                            <a:cxn ang="0">
                              <a:pos x="0" y="2411"/>
                            </a:cxn>
                            <a:cxn ang="0">
                              <a:pos x="4102" y="3432"/>
                            </a:cxn>
                            <a:cxn ang="0">
                              <a:pos x="4102" y="0"/>
                            </a:cxn>
                            <a:cxn ang="0">
                              <a:pos x="0" y="1038"/>
                            </a:cxn>
                          </a:cxnLst>
                          <a:rect l="0" t="0" r="r" b="b"/>
                          <a:pathLst>
                            <a:path w="4102" h="3432">
                              <a:moveTo>
                                <a:pt x="0" y="1038"/>
                              </a:moveTo>
                              <a:lnTo>
                                <a:pt x="0" y="2411"/>
                              </a:lnTo>
                              <a:lnTo>
                                <a:pt x="4102" y="3432"/>
                              </a:lnTo>
                              <a:lnTo>
                                <a:pt x="4102" y="0"/>
                              </a:lnTo>
                              <a:lnTo>
                                <a:pt x="0" y="10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94" o:spid="_x0000_s1026" style="position:absolute;margin-left:-64.5pt;margin-top:-59.6pt;width:57.15pt;height:22.55pt;z-index:251659264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">
              <o:lock v:ext="edit" aspectratio="t"/>
              <v:group id="Group 395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<o:lock v:ext="edit" aspectratio="t"/>
                <v:shape id="Freeform 39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  <o:lock v:ext="edit" aspectratio="t"/>
                </v:shape>
                <v:shape id="Freeform 39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  <o:lock v:ext="edit" aspectratio="t"/>
                </v:shape>
                <v:shape id="Freeform 39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<v:fill opacity="32896f"/>
                  <v:path arrowok="t" o:connecttype="custom" o:connectlocs="0,0;0,3550;1591,2746;1591,737;0,0" o:connectangles="0,0,0,0,0"/>
                  <o:lock v:ext="edit" aspectratio="t"/>
                </v:shape>
              </v:group>
              <v:shape id="Freeform 399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<v:path arrowok="t" o:connecttype="custom" o:connectlocs="1,251;0,2662;4120,2913;4120,0;1,251" o:connectangles="0,0,0,0,0"/>
                <o:lock v:ext="edit" aspectratio="t"/>
              </v:shape>
              <v:shape id="Freeform 40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<v:path arrowok="t" o:connecttype="custom" o:connectlocs="0,0;0,4236;3985,3349;3985,921;0,0" o:connectangles="0,0,0,0,0"/>
                <o:lock v:ext="edit" aspectratio="t"/>
              </v:shape>
              <v:shape id="Freeform 40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<v:path arrowok="t" o:connecttype="custom" o:connectlocs="4086,0;4084,4253;0,3198;0,1072;4086,0" o:connectangles="0,0,0,0,0"/>
                <o:lock v:ext="edit" aspectratio="t"/>
              </v:shape>
              <v:shape id="Freeform 40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  <o:lock v:ext="edit" aspectratio="t"/>
              </v:shape>
              <v:shape id="Freeform 40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  <o:lock v:ext="edit" aspectratio="t"/>
              </v:shape>
              <v:shape id="Freeform 40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  <o:lock v:ext="edit" aspectratio="t"/>
              </v:shape>
            </v:group>
          </w:pict>
        </mc:Fallback>
      </mc:AlternateContent>
    </w:r>
    <w:sdt>
      <w:sdtPr>
        <w:rPr>
          <w:rFonts w:ascii="Arial" w:hAnsi="Arial"/>
          <w:b/>
          <w:color w:val="548DD4" w:themeColor="text2" w:themeTint="99"/>
          <w:sz w:val="20"/>
          <w:szCs w:val="20"/>
          <w:lang w:val="sq-AL"/>
        </w:rPr>
        <w:alias w:val="Company"/>
        <w:id w:val="76117946"/>
        <w:placeholder>
          <w:docPart w:val="F6106459939B4029B3029339B8775CD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919A5" w:rsidRPr="006919A5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>SHHBK Nëna Terezë Prizren, Rr Muje Krasniqi Pn 10 000 Prishtinë tel:+383 38542864/5</w:t>
        </w:r>
        <w:r w:rsidR="006919A5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 xml:space="preserve">                 </w:t>
        </w:r>
        <w:r w:rsidR="004E3551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 xml:space="preserve">                         </w:t>
        </w:r>
        <w:r w:rsidR="006919A5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>‘</w:t>
        </w:r>
        <w:r w:rsidR="006919A5" w:rsidRPr="006919A5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>Për një pleqëri të dinjitetshme</w:t>
        </w:r>
        <w:r w:rsidR="006919A5">
          <w:rPr>
            <w:rFonts w:ascii="Arial" w:hAnsi="Arial"/>
            <w:b/>
            <w:color w:val="548DD4" w:themeColor="text2" w:themeTint="99"/>
            <w:sz w:val="20"/>
            <w:szCs w:val="20"/>
            <w:lang w:val="sq-AL"/>
          </w:rPr>
          <w:t>’</w:t>
        </w:r>
      </w:sdtContent>
    </w:sdt>
    <w:r>
      <w:rPr>
        <w:color w:val="808080" w:themeColor="background1" w:themeShade="80"/>
      </w:rPr>
      <w:t xml:space="preserve"> |</w:t>
    </w:r>
  </w:p>
  <w:p w:rsidR="00CC5B26" w:rsidRDefault="00CC5B26" w:rsidP="00215591">
    <w:pPr>
      <w:pStyle w:val="Footer"/>
      <w:pBdr>
        <w:top w:val="single" w:sz="4" w:space="1" w:color="A5A5A5" w:themeColor="background1" w:themeShade="A5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2B" w:rsidRDefault="005C772B" w:rsidP="00C90FD0">
      <w:pPr>
        <w:spacing w:after="0" w:line="240" w:lineRule="auto"/>
      </w:pPr>
      <w:r>
        <w:separator/>
      </w:r>
    </w:p>
  </w:footnote>
  <w:footnote w:type="continuationSeparator" w:id="0">
    <w:p w:rsidR="005C772B" w:rsidRDefault="005C772B" w:rsidP="00C9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67"/>
    <w:multiLevelType w:val="multilevel"/>
    <w:tmpl w:val="7468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E9474D7"/>
    <w:multiLevelType w:val="hybridMultilevel"/>
    <w:tmpl w:val="71DED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5"/>
    <w:rsid w:val="000514AE"/>
    <w:rsid w:val="000F18ED"/>
    <w:rsid w:val="001A73C2"/>
    <w:rsid w:val="00215591"/>
    <w:rsid w:val="00221136"/>
    <w:rsid w:val="002E4BD3"/>
    <w:rsid w:val="003C4AF3"/>
    <w:rsid w:val="00485E21"/>
    <w:rsid w:val="00495620"/>
    <w:rsid w:val="004E3551"/>
    <w:rsid w:val="00536553"/>
    <w:rsid w:val="005B27AC"/>
    <w:rsid w:val="005C772B"/>
    <w:rsid w:val="0062357E"/>
    <w:rsid w:val="006919A5"/>
    <w:rsid w:val="007270C0"/>
    <w:rsid w:val="007546E7"/>
    <w:rsid w:val="007718F1"/>
    <w:rsid w:val="007F15E1"/>
    <w:rsid w:val="0086777E"/>
    <w:rsid w:val="008B50F5"/>
    <w:rsid w:val="00920DDD"/>
    <w:rsid w:val="009463B4"/>
    <w:rsid w:val="009529E6"/>
    <w:rsid w:val="009D333C"/>
    <w:rsid w:val="009F5DB5"/>
    <w:rsid w:val="00A34FA5"/>
    <w:rsid w:val="00A41402"/>
    <w:rsid w:val="00AE1E38"/>
    <w:rsid w:val="00B17733"/>
    <w:rsid w:val="00B42D99"/>
    <w:rsid w:val="00B51F95"/>
    <w:rsid w:val="00B85B02"/>
    <w:rsid w:val="00BA57C1"/>
    <w:rsid w:val="00BC2996"/>
    <w:rsid w:val="00C12953"/>
    <w:rsid w:val="00C90FD0"/>
    <w:rsid w:val="00CC5B26"/>
    <w:rsid w:val="00CD35FD"/>
    <w:rsid w:val="00D03F6E"/>
    <w:rsid w:val="00D41935"/>
    <w:rsid w:val="00DF235D"/>
    <w:rsid w:val="00E4095B"/>
    <w:rsid w:val="00EF6DC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D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99"/>
    <w:qFormat/>
    <w:rsid w:val="00C90FD0"/>
    <w:pPr>
      <w:ind w:left="720"/>
      <w:contextualSpacing/>
    </w:pPr>
    <w:rPr>
      <w:rFonts w:ascii="Calibri" w:eastAsia="Calibri" w:hAnsi="Calibri" w:cs="Arial"/>
      <w:lang w:val="it-IT"/>
    </w:r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99"/>
    <w:locked/>
    <w:rsid w:val="00C90FD0"/>
    <w:rPr>
      <w:rFonts w:ascii="Calibri" w:eastAsia="Calibri" w:hAnsi="Calibri" w:cs="Aria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D0"/>
  </w:style>
  <w:style w:type="paragraph" w:styleId="Footer">
    <w:name w:val="footer"/>
    <w:basedOn w:val="Normal"/>
    <w:link w:val="FooterChar"/>
    <w:uiPriority w:val="99"/>
    <w:unhideWhenUsed/>
    <w:rsid w:val="00C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D0"/>
  </w:style>
  <w:style w:type="character" w:styleId="Hyperlink">
    <w:name w:val="Hyperlink"/>
    <w:basedOn w:val="DefaultParagraphFont"/>
    <w:uiPriority w:val="99"/>
    <w:unhideWhenUsed/>
    <w:rsid w:val="0021559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B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D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99"/>
    <w:qFormat/>
    <w:rsid w:val="00C90FD0"/>
    <w:pPr>
      <w:ind w:left="720"/>
      <w:contextualSpacing/>
    </w:pPr>
    <w:rPr>
      <w:rFonts w:ascii="Calibri" w:eastAsia="Calibri" w:hAnsi="Calibri" w:cs="Arial"/>
      <w:lang w:val="it-IT"/>
    </w:r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99"/>
    <w:locked/>
    <w:rsid w:val="00C90FD0"/>
    <w:rPr>
      <w:rFonts w:ascii="Calibri" w:eastAsia="Calibri" w:hAnsi="Calibri" w:cs="Aria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D0"/>
  </w:style>
  <w:style w:type="paragraph" w:styleId="Footer">
    <w:name w:val="footer"/>
    <w:basedOn w:val="Normal"/>
    <w:link w:val="FooterChar"/>
    <w:uiPriority w:val="99"/>
    <w:unhideWhenUsed/>
    <w:rsid w:val="00C9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D0"/>
  </w:style>
  <w:style w:type="character" w:styleId="Hyperlink">
    <w:name w:val="Hyperlink"/>
    <w:basedOn w:val="DefaultParagraphFont"/>
    <w:uiPriority w:val="99"/>
    <w:unhideWhenUsed/>
    <w:rsid w:val="0021559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B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106459939B4029B3029339B877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E979-13FE-428C-A9FE-B46D1CEF6CD1}"/>
      </w:docPartPr>
      <w:docPartBody>
        <w:p w:rsidR="0058773C" w:rsidRDefault="001C2953" w:rsidP="001C2953">
          <w:pPr>
            <w:pStyle w:val="F6106459939B4029B3029339B8775CD1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53"/>
    <w:rsid w:val="00072315"/>
    <w:rsid w:val="000D125E"/>
    <w:rsid w:val="001C2953"/>
    <w:rsid w:val="0058773C"/>
    <w:rsid w:val="007535B2"/>
    <w:rsid w:val="00822F07"/>
    <w:rsid w:val="008C405B"/>
    <w:rsid w:val="0091230E"/>
    <w:rsid w:val="00C0257B"/>
    <w:rsid w:val="00CA58AC"/>
    <w:rsid w:val="00E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B36032CD94713BD7D289C86E6B93B">
    <w:name w:val="F47B36032CD94713BD7D289C86E6B93B"/>
    <w:rsid w:val="001C2953"/>
  </w:style>
  <w:style w:type="paragraph" w:customStyle="1" w:styleId="F6106459939B4029B3029339B8775CD1">
    <w:name w:val="F6106459939B4029B3029339B8775CD1"/>
    <w:rsid w:val="001C2953"/>
  </w:style>
  <w:style w:type="paragraph" w:customStyle="1" w:styleId="361C23408923411FB21CB3EEBB130085">
    <w:name w:val="361C23408923411FB21CB3EEBB130085"/>
    <w:rsid w:val="001C2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B36032CD94713BD7D289C86E6B93B">
    <w:name w:val="F47B36032CD94713BD7D289C86E6B93B"/>
    <w:rsid w:val="001C2953"/>
  </w:style>
  <w:style w:type="paragraph" w:customStyle="1" w:styleId="F6106459939B4029B3029339B8775CD1">
    <w:name w:val="F6106459939B4029B3029339B8775CD1"/>
    <w:rsid w:val="001C2953"/>
  </w:style>
  <w:style w:type="paragraph" w:customStyle="1" w:styleId="361C23408923411FB21CB3EEBB130085">
    <w:name w:val="361C23408923411FB21CB3EEBB130085"/>
    <w:rsid w:val="001C2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6D69-51F3-4480-8A41-23C436A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SHHBK Nëna Terezë Prizren, Rr Muje Krasniqi Pn 10 000 Prishtinë tel:+383 38542864/5                                          ‘Për një pleqëri të dinjitetshme’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2019-02-19T10:38:00Z</cp:lastPrinted>
  <dcterms:created xsi:type="dcterms:W3CDTF">2018-09-18T08:03:00Z</dcterms:created>
  <dcterms:modified xsi:type="dcterms:W3CDTF">2019-02-19T10:38:00Z</dcterms:modified>
</cp:coreProperties>
</file>